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597" w:rsidRPr="00AF1597" w:rsidRDefault="00BB70A9" w:rsidP="00387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Офи</w:t>
      </w: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ци</w:t>
      </w: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аль</w:t>
      </w: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ный ин</w:t>
      </w: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тернет-пор</w:t>
      </w: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тал пра</w:t>
      </w: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 xml:space="preserve">вовой </w:t>
      </w:r>
    </w:p>
    <w:p w:rsidR="00BB70A9" w:rsidRPr="00AF1597" w:rsidRDefault="00BB70A9" w:rsidP="003871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ин</w:t>
      </w: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форма</w:t>
      </w: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ции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4" w:history="1">
        <w:r w:rsidRPr="00AF1597">
          <w:rPr>
            <w:rFonts w:ascii="Times New Roman" w:eastAsia="Times New Roman" w:hAnsi="Times New Roman" w:cs="Times New Roman"/>
            <w:b/>
            <w:color w:val="C00000"/>
            <w:sz w:val="28"/>
            <w:szCs w:val="28"/>
            <w:u w:val="single"/>
          </w:rPr>
          <w:t>http://www.pravo.gov.ru/</w:t>
        </w:r>
      </w:hyperlink>
    </w:p>
    <w:p w:rsidR="00BB70A9" w:rsidRPr="00387163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BB70A9" w:rsidRPr="00AF1597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Пе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речень нор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ма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тив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ных и пра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вовых ак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тов Став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поль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ско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го края</w:t>
      </w:r>
    </w:p>
    <w:p w:rsidR="00BB70A9" w:rsidRPr="00AF1597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по про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тиво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дей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ствию кор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рупции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5" w:history="1">
        <w:proofErr w:type="gramStart"/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09.04.2010 № 145  "О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нию" (вмес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"По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ог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ниче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края", "По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края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нию")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ред. от 26.05.2014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proofErr w:type="gramStart"/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07 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густа 2007 г. № 520  «О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ра» (вмес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«По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ции,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ра»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)(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ред. от 16.04.2014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7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24 мая 2013 г. № 367 "О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рас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дах" (ред. от 16.04. 2014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8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27 фев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2013 г. № 109 "О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пос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ных уч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"(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ред. от 16.04. 2014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9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27.10.2009 № 667 "О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жность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рате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ний" (в ред. от 16.04.2014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0" w:history="1">
        <w:proofErr w:type="gramStart"/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7 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2014 г. № 157 «О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луче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в свя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зи с их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жностным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или 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ими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(дол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жностных)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ностей, сда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 и оцен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(вы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купе)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средств, вы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ручен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от его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зации»</w:t>
      </w:r>
      <w:proofErr w:type="gramEnd"/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1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28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2014 г. № 141 «О меж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ном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вете при 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2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 от 26.04.2010 N 169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 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ред. от 03.03.2014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3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За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кон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04 мая 2009 г. № 25-кз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крае» (в ред. 11.02.2014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4" w:history="1">
        <w:proofErr w:type="gramStart"/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 30 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густа 2010 г. № 449  «О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(вмес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«По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 о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ях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ресов») (ред. от 11 фев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 2014 г.)</w:t>
      </w:r>
      <w:proofErr w:type="gramEnd"/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5" w:history="1">
        <w:proofErr w:type="gramStart"/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 от 21.09.2010 N 511 «О соз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ресов» (вмес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 с «По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ком 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чение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и 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ние от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ко¬то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рых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тором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, и уре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гули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флик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ин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ресов 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сии по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дению тре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к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му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ющих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ред. от 11.02.2014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6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Рас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по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ряже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31 мая 2010 г. № 225-рп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7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5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2011 г. № 129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эти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ред. от 30.12.2013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8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 от 14.07.2010 N 216-п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ния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спер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зы нор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вовых 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 их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тов 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и 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ратом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(в ред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.о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т 23.12.2013 г.)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19" w:history="1">
        <w:proofErr w:type="gramStart"/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28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2013 г. № 186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ке дос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и пол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ты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цами, пос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на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и 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уч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края"</w:t>
      </w:r>
      <w:proofErr w:type="gramEnd"/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0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Пос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та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нов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13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2010 г. № 488 «О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рах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в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 от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ложе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рупции» (в ред. от 04.05.2012 г.)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№129 от 5.03.2011 "Об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са эти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края"</w:t>
      </w:r>
      <w:hyperlink r:id="rId21" w:history="1"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 ска</w:t>
        </w:r>
        <w:r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softHyphen/>
          <w:t>чать&gt;&gt;</w:t>
        </w:r>
      </w:hyperlink>
    </w:p>
    <w:p w:rsidR="00BB70A9" w:rsidRPr="00BB70A9" w:rsidRDefault="00BB70A9" w:rsidP="00BB70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BB70A9" w:rsidRPr="00AF1597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Нормативные и правовые акты министерства образования и молодежной политики Ставропольского края</w:t>
      </w:r>
    </w:p>
    <w:p w:rsidR="00BB70A9" w:rsidRPr="00AF1597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</w:p>
    <w:p w:rsidR="00BB70A9" w:rsidRPr="00AF1597" w:rsidRDefault="00BB70A9" w:rsidP="00BB70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8"/>
        </w:rPr>
      </w:pP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Пе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речень нор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ма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тив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ных и пра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вовых ак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тов ми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нис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терс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тва об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ра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зова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ния и мо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лодеж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ной по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лити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ки Став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поль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ско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го края по про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тиво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дей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ствию кор</w:t>
      </w:r>
      <w:r w:rsidRPr="00AF1597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softHyphen/>
        <w:t>рупции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2" w:history="1">
        <w:proofErr w:type="gramStart"/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каз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06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2014 г. № 88-лс «О вне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сении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нений в пе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речень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и мо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 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тей»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3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каз</w:t>
        </w:r>
        <w:r w:rsidR="00BB70A9" w:rsidRPr="00BB70A9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</w:rPr>
          <w:t>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13 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юня 2013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№549-пр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ятий, </w:t>
      </w:r>
      <w:proofErr w:type="spell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нап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</w:t>
      </w:r>
      <w:proofErr w:type="spell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лю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ство, на вто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рое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луго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дие 2013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да"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4" w:history="1">
        <w:proofErr w:type="gramStart"/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каз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11 мар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 2012 г № 71-лс "Об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реч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ня дол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жнос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служ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бы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в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края, при наз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чении на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 Рос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сий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ской Фе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и при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меще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торых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ные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ские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жащие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заны пред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лять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ра, а так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дения о до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</w:t>
      </w:r>
      <w:proofErr w:type="gramEnd"/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сво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их 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 (суп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га) и не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совер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них 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тей"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5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КАЗ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 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6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При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ложе</w:t>
        </w:r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softHyphen/>
          <w:t>ние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 при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казу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30 сен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тября 2009 г. № 284-лс «Об ут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ка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граж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 фак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тах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в це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лях скло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нения их к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пра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ний,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та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ких уве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дом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и 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ции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 со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щих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ся в них све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дений»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7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ПЛАН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2013 год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8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ПЛАН </w:t>
        </w:r>
      </w:hyperlink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За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кона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«О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ствии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Став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ском крае»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29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План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год.</w:t>
      </w:r>
    </w:p>
    <w:p w:rsidR="00BB70A9" w:rsidRPr="00BB70A9" w:rsidRDefault="00594606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30" w:history="1">
        <w:r w:rsidR="00BB70A9" w:rsidRPr="00AF1597">
          <w:rPr>
            <w:rFonts w:ascii="Times New Roman" w:eastAsia="Times New Roman" w:hAnsi="Times New Roman" w:cs="Times New Roman"/>
            <w:b/>
            <w:color w:val="002060"/>
            <w:sz w:val="28"/>
            <w:szCs w:val="28"/>
            <w:u w:val="single"/>
          </w:rPr>
          <w:t>План</w:t>
        </w:r>
      </w:hyperlink>
      <w:r w:rsidR="00BB70A9" w:rsidRPr="00AF1597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 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на 2014 год с из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нени</w:t>
      </w:r>
      <w:r w:rsidR="00BB70A9"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ями.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29 ян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 2013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 сос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ялось за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седа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при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В чис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ле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чих бы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смот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 воп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сы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ком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плексно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мо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га, нап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равлен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на оцен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ку эф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фектив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ности при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нима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емых мер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рупции; 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допу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щения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он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и иных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вона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руше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ний в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го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сударс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ных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ских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жащих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тва; пре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дос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тавле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граж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дан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слу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жащи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 све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дений о до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ходах, об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 и обя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ствах иму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щес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твен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ха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 за 2012 год.</w:t>
      </w:r>
    </w:p>
    <w:p w:rsidR="00BB70A9" w:rsidRPr="00BB70A9" w:rsidRDefault="00BB70A9" w:rsidP="00BB70A9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t>Кро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ме то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го,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пой вне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сены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ректи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вы в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ект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терс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тва об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по ре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али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зации рас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ряже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  Пра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витель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ства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 от 31 мая 2010 г. № 225-рп «Об ут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жде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нии пла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 ме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ятий по про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тиво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дей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ствию кор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рупции в 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нах ис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полни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тель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влас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 Став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поль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ско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 края» на 2013 год, а так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же сфор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ми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рован  план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боты ра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бочей груп</w:t>
      </w:r>
      <w:r w:rsidRPr="00BB70A9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пы на 2013 год.</w:t>
      </w:r>
      <w:proofErr w:type="gramEnd"/>
    </w:p>
    <w:p w:rsidR="00587CB2" w:rsidRPr="00BB70A9" w:rsidRDefault="00587CB2" w:rsidP="00BB70A9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7CB2" w:rsidRPr="00BB70A9" w:rsidSect="00AF159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B70A9"/>
    <w:rsid w:val="00387163"/>
    <w:rsid w:val="00510401"/>
    <w:rsid w:val="00580329"/>
    <w:rsid w:val="00587CB2"/>
    <w:rsid w:val="00594606"/>
    <w:rsid w:val="00774A65"/>
    <w:rsid w:val="00AF1597"/>
    <w:rsid w:val="00BB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B70A9"/>
  </w:style>
  <w:style w:type="character" w:styleId="a4">
    <w:name w:val="Hyperlink"/>
    <w:basedOn w:val="a0"/>
    <w:uiPriority w:val="99"/>
    <w:semiHidden/>
    <w:unhideWhenUsed/>
    <w:rsid w:val="00BB7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5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vminobr.ru/uploads/files/4_2.doc" TargetMode="External"/><Relationship Id="rId13" Type="http://schemas.openxmlformats.org/officeDocument/2006/relationships/hyperlink" Target="http://www.stavminobr.ru/uploads/files/9_1.doc" TargetMode="External"/><Relationship Id="rId18" Type="http://schemas.openxmlformats.org/officeDocument/2006/relationships/hyperlink" Target="http://www.stavminobr.ru/uploads/files/14_1.doc" TargetMode="External"/><Relationship Id="rId26" Type="http://schemas.openxmlformats.org/officeDocument/2006/relationships/hyperlink" Target="http://www.stavminobr.ru/uploads/files/priloj_284_1.do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tavminobr.ru/file/2482" TargetMode="External"/><Relationship Id="rId7" Type="http://schemas.openxmlformats.org/officeDocument/2006/relationships/hyperlink" Target="http://www.stavminobr.ru/uploads/files/3_2.doc" TargetMode="External"/><Relationship Id="rId12" Type="http://schemas.openxmlformats.org/officeDocument/2006/relationships/hyperlink" Target="http://www.stavminobr.ru/uploads/files/8_2.doc" TargetMode="External"/><Relationship Id="rId17" Type="http://schemas.openxmlformats.org/officeDocument/2006/relationships/hyperlink" Target="http://www.stavminobr.ru/uploads/files/13_1.doc" TargetMode="External"/><Relationship Id="rId25" Type="http://schemas.openxmlformats.org/officeDocument/2006/relationships/hyperlink" Target="http://www.stavminobr.ru/uploads/files/priloj_284.do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tavminobr.ru/uploads/files/12_1.doc" TargetMode="External"/><Relationship Id="rId20" Type="http://schemas.openxmlformats.org/officeDocument/2006/relationships/hyperlink" Target="http://www.stavminobr.ru/uploads/files/16_1.doc" TargetMode="External"/><Relationship Id="rId29" Type="http://schemas.openxmlformats.org/officeDocument/2006/relationships/hyperlink" Target="http://www.stavminobr.ru/uploads/files/%D0%9F%D0%9B%D0%90%D0%9D%20%D0%BC%D0%B5%D1%80%D0%BE%D0%BF%D1%80%D0%B8%D1%8F%D1%82%D0%B8%D0%B9%202014.doc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tavminobr.ru/uploads/files/2_2.doc" TargetMode="External"/><Relationship Id="rId11" Type="http://schemas.openxmlformats.org/officeDocument/2006/relationships/hyperlink" Target="http://www.stavminobr.ru/uploads/files/7_1.doc" TargetMode="External"/><Relationship Id="rId24" Type="http://schemas.openxmlformats.org/officeDocument/2006/relationships/hyperlink" Target="http://www.stavminobr.ru/uploads/files/%D0%9F%D1%80%D0%B8%D0%BA%D0%B0%D0%B7%20%E2%84%96%2071-%D0%BB%D1%81.doc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stavminobr.ru/uploads/files/1_2.doc" TargetMode="External"/><Relationship Id="rId15" Type="http://schemas.openxmlformats.org/officeDocument/2006/relationships/hyperlink" Target="http://www.stavminobr.ru/uploads/files/11_1.doc" TargetMode="External"/><Relationship Id="rId23" Type="http://schemas.openxmlformats.org/officeDocument/2006/relationships/hyperlink" Target="http://www.stavminobr.ru/uploads/files/549.pdf" TargetMode="External"/><Relationship Id="rId28" Type="http://schemas.openxmlformats.org/officeDocument/2006/relationships/hyperlink" Target="http://www.stavminobr.ru/uploads/files/plan_522.doc" TargetMode="External"/><Relationship Id="rId10" Type="http://schemas.openxmlformats.org/officeDocument/2006/relationships/hyperlink" Target="http://www.stavminobr.ru/uploads/files/6_1.doc" TargetMode="External"/><Relationship Id="rId19" Type="http://schemas.openxmlformats.org/officeDocument/2006/relationships/hyperlink" Target="http://www.stavminobr.ru/uploads/files/15_1.doc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pravo.gov.ru/" TargetMode="External"/><Relationship Id="rId9" Type="http://schemas.openxmlformats.org/officeDocument/2006/relationships/hyperlink" Target="http://www.stavminobr.ru/uploads/files/5_1.doc" TargetMode="External"/><Relationship Id="rId14" Type="http://schemas.openxmlformats.org/officeDocument/2006/relationships/hyperlink" Target="http://www.stavminobr.ru/uploads/files/10_1.doc" TargetMode="External"/><Relationship Id="rId22" Type="http://schemas.openxmlformats.org/officeDocument/2006/relationships/hyperlink" Target="http://www.stavminobr.ru/uploads/files/%D0%9F%D1%80%D0%B8%D0%BA%D0%B0%D0%B7%20%D0%BE%D0%B1%20%D1%83%D1%82%D0%B2%20%D0%BF%D0%B5%D1%80%D0%B5%D1%87%D0%BD%D1%8F%20%D0%B4%D0%BE%D0%BB%D0%B6%D0%BD%D0%BE%D1%81%D1%82%D0%B5%D0%B9%20%D0%BE%D1%82%2006.03.14%20%E2%84%96%2088-%D0%BB%D1%81.doc" TargetMode="External"/><Relationship Id="rId27" Type="http://schemas.openxmlformats.org/officeDocument/2006/relationships/hyperlink" Target="http://www.stavminobr.ru/uploads/files/korupciya_plan_meropriyatii_2013.doc" TargetMode="External"/><Relationship Id="rId30" Type="http://schemas.openxmlformats.org/officeDocument/2006/relationships/hyperlink" Target="http://www.stavminobr.ru/uploads/files/%D0%9F%D0%9B%D0%90%D0%9D%20%D0%BC%D0%B5%D1%80%D0%BE%D0%BF%D1%80%D0%B8%D1%8F%D1%82%D0%B8%D0%B9%202014%20%D1%81%20%D0%B8%D0%B7%D0%BC%D0%B5%D0%BD%D0%B5%D0%BD%D0%B8%D1%8F%D0%BC%D0%B8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2258</Words>
  <Characters>12877</Characters>
  <Application>Microsoft Office Word</Application>
  <DocSecurity>0</DocSecurity>
  <Lines>107</Lines>
  <Paragraphs>30</Paragraphs>
  <ScaleCrop>false</ScaleCrop>
  <Company>Microsoft</Company>
  <LinksUpToDate>false</LinksUpToDate>
  <CharactersWithSpaces>15105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2014-07-27T18:07:00Z</dcterms:created>
  <dcterms:modified xsi:type="dcterms:W3CDTF">2016-01-28T06:44:00Z</dcterms:modified>
</cp:coreProperties>
</file>