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E0" w:rsidRPr="00574426" w:rsidRDefault="00DE6A15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Чем ярче, тем безопаснее!</w:t>
      </w:r>
    </w:p>
    <w:p w:rsidR="00290F34" w:rsidRPr="00290F34" w:rsidRDefault="00290F34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C2510" w:rsidRPr="00DE6A15" w:rsidRDefault="00DE6A15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DE6A15">
        <w:rPr>
          <w:rFonts w:ascii="Times New Roman" w:hAnsi="Times New Roman" w:cs="Times New Roman"/>
          <w:b/>
        </w:rPr>
        <w:t>Для чего нужны световозвращающие элементы?</w:t>
      </w:r>
    </w:p>
    <w:p w:rsidR="00DE6A15" w:rsidRDefault="00DE6A15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90 % наездов на пешеходов с тяжелыми последствиями совершается в темное время суток (вечером и ночью). Улучшение видимости пешехода – один из важнейших способов предотвращения ДТП с их участием. При применении пешеходом световозвращающих элементов риск попасть в ДТП снижается на 70 %. Если пешеход использует световозвращающие элементы, то водитель имеет возможность заметить его с большего расстояния и успеть среагировать. Разместить световозвращающие элементы лучше на одежде, на высоте от 80 см до 1 метра от поверхности проезжей части. Лучше всего заметна световозвращающая полоска длиной не менее 7 см, размещенная на одежде либо сумке. Лучше использовать одновременно несколько предметов со световозвращающими элементами различной формы и размеров: нашитые или прикрепляемые полоски и значки; значки и брелоки, прикрепляемые к сумкам, рюкзакам, сигнальные жилеты со световозвращающими элементами.</w:t>
      </w:r>
    </w:p>
    <w:p w:rsidR="00DE6A15" w:rsidRPr="002B5936" w:rsidRDefault="00DE6A15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B5936">
        <w:rPr>
          <w:rFonts w:ascii="Times New Roman" w:hAnsi="Times New Roman" w:cs="Times New Roman"/>
          <w:b/>
        </w:rPr>
        <w:t>Где нужно размещать световозвращающие элементы?</w:t>
      </w:r>
    </w:p>
    <w:p w:rsidR="00DE6A15" w:rsidRDefault="00DE6A15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верхней </w:t>
      </w:r>
      <w:r w:rsidR="002B5936">
        <w:rPr>
          <w:rFonts w:ascii="Times New Roman" w:hAnsi="Times New Roman" w:cs="Times New Roman"/>
        </w:rPr>
        <w:t>одежде, обуви, шапках,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рюкзаках, сумках, папках и других предметах,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колясках, велосипедах, самокатах, роликах, санках и т.д.,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велошлеме и специальной защитной амуниции велосипедиста и роллера.</w:t>
      </w:r>
    </w:p>
    <w:p w:rsidR="002B5936" w:rsidRP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B5936">
        <w:rPr>
          <w:rFonts w:ascii="Times New Roman" w:hAnsi="Times New Roman" w:cs="Times New Roman"/>
          <w:b/>
        </w:rPr>
        <w:t>Что должен знать родитель?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приобретая одежду ребенку, нужно обратить внимание на наличие на ней световозвращателей,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световозвращающие элементы у ребенка ростом до 140 см можно размещать на рюкзаке, верхней части рукавов одежды, головном уборе,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чем больше световозвращающих элементов на одежде ребенка, тем он заметнее для водителя транспортного средства в темное время суток,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темное время суток 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 (п. 4.1 ПДД, вступил в силу 01.07.2015г.).</w:t>
      </w:r>
    </w:p>
    <w:p w:rsidR="002B5936" w:rsidRP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B5936">
        <w:rPr>
          <w:rFonts w:ascii="Times New Roman" w:hAnsi="Times New Roman" w:cs="Times New Roman"/>
          <w:b/>
        </w:rPr>
        <w:t>Что должен знать ребенок?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световозвращающие элементы – это красиво, модно и ярко!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световозвращающих элементов не дает преимущества в движении! Обязательно нужно убедиться, что водитель действительно тебя увидел!</w:t>
      </w:r>
    </w:p>
    <w:p w:rsidR="002B5936" w:rsidRDefault="002B5936" w:rsidP="00DE6A15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световозвращающие элементы нужно размещать на одежде, рюкзаках, колясках, личных вещах, велосипедах, роликах и других предметах!</w:t>
      </w:r>
    </w:p>
    <w:p w:rsidR="00290F34" w:rsidRPr="002B5936" w:rsidRDefault="002B5936" w:rsidP="002B5936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можно использовать различные виды световозвращающих элементов: значки, браслеты, наклейки, брелоки, ленты, термоаппликации, катафоты, нарукавники и т.п.</w:t>
      </w:r>
    </w:p>
    <w:sectPr w:rsidR="00290F34" w:rsidRPr="002B5936" w:rsidSect="00DE6A15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E06"/>
    <w:multiLevelType w:val="hybridMultilevel"/>
    <w:tmpl w:val="814EEC52"/>
    <w:lvl w:ilvl="0" w:tplc="852AFE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B"/>
    <w:rsid w:val="0016443D"/>
    <w:rsid w:val="00170623"/>
    <w:rsid w:val="002128C1"/>
    <w:rsid w:val="00290F34"/>
    <w:rsid w:val="002B5936"/>
    <w:rsid w:val="00353884"/>
    <w:rsid w:val="00355898"/>
    <w:rsid w:val="00437F26"/>
    <w:rsid w:val="00482A66"/>
    <w:rsid w:val="004C7A28"/>
    <w:rsid w:val="00500248"/>
    <w:rsid w:val="00512A84"/>
    <w:rsid w:val="00574426"/>
    <w:rsid w:val="00611FE9"/>
    <w:rsid w:val="00660476"/>
    <w:rsid w:val="006B5FE1"/>
    <w:rsid w:val="006C13BA"/>
    <w:rsid w:val="006E5A93"/>
    <w:rsid w:val="007366B8"/>
    <w:rsid w:val="00753535"/>
    <w:rsid w:val="007C2510"/>
    <w:rsid w:val="008225C9"/>
    <w:rsid w:val="008834AB"/>
    <w:rsid w:val="008A1D5D"/>
    <w:rsid w:val="008E3656"/>
    <w:rsid w:val="008E64F0"/>
    <w:rsid w:val="00975C59"/>
    <w:rsid w:val="009A06D2"/>
    <w:rsid w:val="00A547E0"/>
    <w:rsid w:val="00A870A4"/>
    <w:rsid w:val="00B759B3"/>
    <w:rsid w:val="00B957C0"/>
    <w:rsid w:val="00C01C23"/>
    <w:rsid w:val="00CC7C8C"/>
    <w:rsid w:val="00D931CE"/>
    <w:rsid w:val="00DA762B"/>
    <w:rsid w:val="00DE6A15"/>
    <w:rsid w:val="00EC28D6"/>
    <w:rsid w:val="00F03450"/>
    <w:rsid w:val="00F1219C"/>
    <w:rsid w:val="00F53824"/>
    <w:rsid w:val="00F6621D"/>
    <w:rsid w:val="00F839CD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D5D"/>
    <w:pPr>
      <w:ind w:left="720"/>
      <w:contextualSpacing/>
    </w:pPr>
  </w:style>
  <w:style w:type="paragraph" w:styleId="a6">
    <w:name w:val="Normal (Web)"/>
    <w:basedOn w:val="a"/>
    <w:rsid w:val="00F5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D5D"/>
    <w:pPr>
      <w:ind w:left="720"/>
      <w:contextualSpacing/>
    </w:pPr>
  </w:style>
  <w:style w:type="paragraph" w:styleId="a6">
    <w:name w:val="Normal (Web)"/>
    <w:basedOn w:val="a"/>
    <w:rsid w:val="00F5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08F6-5162-48DF-BCA2-99A59F5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2015-08-13T07:19:00Z</cp:lastPrinted>
  <dcterms:created xsi:type="dcterms:W3CDTF">2015-09-14T07:32:00Z</dcterms:created>
  <dcterms:modified xsi:type="dcterms:W3CDTF">2015-09-14T07:32:00Z</dcterms:modified>
</cp:coreProperties>
</file>